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9518FB" w:rsidRDefault="008919C2">
      <w:pPr>
        <w:rPr>
          <w:b/>
          <w:color w:val="1F497D" w:themeColor="text2"/>
          <w:sz w:val="28"/>
          <w:szCs w:val="28"/>
          <w:u w:val="single"/>
          <w:lang w:val="sk-SK"/>
        </w:rPr>
      </w:pPr>
      <w:r w:rsidRPr="009518FB">
        <w:rPr>
          <w:b/>
          <w:color w:val="1F497D" w:themeColor="text2"/>
          <w:sz w:val="28"/>
          <w:szCs w:val="28"/>
          <w:u w:val="single"/>
          <w:lang w:val="sk-SK"/>
        </w:rPr>
        <w:t>Finančný plán</w:t>
      </w:r>
    </w:p>
    <w:p w:rsidR="008919C2" w:rsidRDefault="009518FB" w:rsidP="008919C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.75pt;margin-top:12.35pt;width:37.5pt;height:12.75pt;flip:x;z-index:251658240" o:connectortype="straight">
            <v:stroke endarrow="block"/>
          </v:shape>
        </w:pict>
      </w:r>
      <w:r w:rsidR="008919C2">
        <w:rPr>
          <w:lang w:val="sk-SK"/>
        </w:rPr>
        <w:t>Vytvárajú podnikatelia spolu s odborníkmi (ekonómovia, auditori, účtovníci)</w:t>
      </w:r>
    </w:p>
    <w:p w:rsidR="008919C2" w:rsidRDefault="008919C2" w:rsidP="008919C2">
      <w:pPr>
        <w:ind w:left="1440"/>
        <w:rPr>
          <w:lang w:val="sk-SK"/>
        </w:rPr>
      </w:pPr>
      <w:r>
        <w:rPr>
          <w:lang w:val="sk-SK"/>
        </w:rPr>
        <w:t>Musia mať skúsenosti z oblasti investovania, účtovníctva, mzdy, ceny tovarov, finančnej analýzy.</w:t>
      </w:r>
    </w:p>
    <w:p w:rsidR="008919C2" w:rsidRDefault="008919C2" w:rsidP="008919C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Nadväzuje na výrobný plán, marketingový plán.</w:t>
      </w:r>
    </w:p>
    <w:p w:rsidR="008919C2" w:rsidRDefault="008919C2" w:rsidP="008919C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Finančný plán musia mať aj malé aj veľké podniky a štruktúra je rovnaká, rozdiel je len v miere a rozsahu spracovania.</w:t>
      </w:r>
    </w:p>
    <w:p w:rsidR="008919C2" w:rsidRDefault="008919C2" w:rsidP="008919C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Finančný plán sa vytvára vo viacerých alternatívach na 3 až 4 roky dopredu</w:t>
      </w:r>
    </w:p>
    <w:p w:rsidR="008919C2" w:rsidRDefault="008919C2" w:rsidP="008919C2">
      <w:pPr>
        <w:pStyle w:val="Odsekzoznamu"/>
        <w:numPr>
          <w:ilvl w:val="0"/>
          <w:numId w:val="1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t>Alternatívy</w:t>
      </w:r>
      <w:r>
        <w:rPr>
          <w:lang w:val="sk-SK"/>
        </w:rPr>
        <w:t xml:space="preserve"> záležia od spôsobov ako bude projekt financovaný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1. Alternatíva : vlastné zdroje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2. Alternatíva : 50% vlastné zdroje, 50% cudzie zdroje [najčastejšie úvery]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3.Alternatíva : financovanie z eurofondov</w:t>
      </w:r>
    </w:p>
    <w:p w:rsidR="008919C2" w:rsidRPr="009518FB" w:rsidRDefault="008919C2" w:rsidP="008919C2">
      <w:pPr>
        <w:pStyle w:val="Odsekzoznamu"/>
        <w:numPr>
          <w:ilvl w:val="0"/>
          <w:numId w:val="1"/>
        </w:numPr>
        <w:rPr>
          <w:b/>
          <w:color w:val="31849B" w:themeColor="accent5" w:themeShade="BF"/>
          <w:u w:val="single"/>
          <w:lang w:val="sk-SK"/>
        </w:rPr>
      </w:pPr>
      <w:r w:rsidRPr="009518FB">
        <w:rPr>
          <w:b/>
          <w:color w:val="31849B" w:themeColor="accent5" w:themeShade="BF"/>
          <w:u w:val="single"/>
          <w:lang w:val="sk-SK"/>
        </w:rPr>
        <w:t>Finančný plán by mal obsahovať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 xml:space="preserve">Pri podnikoch, ktoré účtujú v systéme </w:t>
      </w:r>
      <w:r w:rsidRPr="009518FB">
        <w:rPr>
          <w:b/>
          <w:color w:val="5F497A" w:themeColor="accent4" w:themeShade="BF"/>
          <w:lang w:val="sk-SK"/>
        </w:rPr>
        <w:t>jednoduchého účtovníctva</w:t>
      </w:r>
      <w:r>
        <w:rPr>
          <w:lang w:val="sk-SK"/>
        </w:rPr>
        <w:t>: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informácie o príjmoch a výdavkoch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výkaz o majetku a záväzkoch.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 xml:space="preserve">V systéme </w:t>
      </w:r>
      <w:r w:rsidRPr="009518FB">
        <w:rPr>
          <w:b/>
          <w:color w:val="5F497A" w:themeColor="accent4" w:themeShade="BF"/>
          <w:lang w:val="sk-SK"/>
        </w:rPr>
        <w:t xml:space="preserve">podvojného účtovania </w:t>
      </w:r>
      <w:r>
        <w:rPr>
          <w:lang w:val="sk-SK"/>
        </w:rPr>
        <w:t xml:space="preserve">: 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výkaz ziskov a strát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výkaz finančnej bilancie (súvaha)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plán CASH FLOW</w:t>
      </w:r>
    </w:p>
    <w:p w:rsidR="008919C2" w:rsidRDefault="008919C2" w:rsidP="008919C2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 xml:space="preserve">pre </w:t>
      </w:r>
      <w:r w:rsidRPr="009518FB">
        <w:rPr>
          <w:b/>
          <w:color w:val="5F497A" w:themeColor="accent4" w:themeShade="BF"/>
          <w:lang w:val="sk-SK"/>
        </w:rPr>
        <w:t>všetky</w:t>
      </w:r>
      <w:r>
        <w:rPr>
          <w:lang w:val="sk-SK"/>
        </w:rPr>
        <w:t xml:space="preserve"> podniky ešte: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plán investícií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finančná analýza</w:t>
      </w:r>
    </w:p>
    <w:p w:rsidR="008919C2" w:rsidRDefault="008919C2" w:rsidP="008919C2">
      <w:pPr>
        <w:pStyle w:val="Odsekzoznamu"/>
        <w:numPr>
          <w:ilvl w:val="3"/>
          <w:numId w:val="1"/>
        </w:numPr>
        <w:rPr>
          <w:lang w:val="sk-SK"/>
        </w:rPr>
      </w:pPr>
      <w:r>
        <w:rPr>
          <w:lang w:val="sk-SK"/>
        </w:rPr>
        <w:t>plán tržieb na základe prognózy predaja</w:t>
      </w:r>
    </w:p>
    <w:p w:rsidR="008919C2" w:rsidRPr="009518FB" w:rsidRDefault="008919C2" w:rsidP="008919C2">
      <w:pPr>
        <w:pStyle w:val="Odsekzoznamu"/>
        <w:numPr>
          <w:ilvl w:val="0"/>
          <w:numId w:val="1"/>
        </w:numPr>
        <w:rPr>
          <w:b/>
          <w:color w:val="31849B" w:themeColor="accent5" w:themeShade="BF"/>
          <w:u w:val="single"/>
          <w:lang w:val="sk-SK"/>
        </w:rPr>
      </w:pPr>
      <w:r w:rsidRPr="009518FB">
        <w:rPr>
          <w:b/>
          <w:color w:val="31849B" w:themeColor="accent5" w:themeShade="BF"/>
          <w:u w:val="single"/>
          <w:lang w:val="sk-SK"/>
        </w:rPr>
        <w:t>Finančný plán obsahuje</w:t>
      </w:r>
    </w:p>
    <w:p w:rsidR="00AA526B" w:rsidRPr="009518FB" w:rsidRDefault="00AA526B" w:rsidP="00AA526B">
      <w:pPr>
        <w:pStyle w:val="Odsekzoznamu"/>
        <w:numPr>
          <w:ilvl w:val="1"/>
          <w:numId w:val="1"/>
        </w:numPr>
        <w:rPr>
          <w:b/>
          <w:color w:val="5F497A" w:themeColor="accent4" w:themeShade="BF"/>
          <w:lang w:val="sk-SK"/>
        </w:rPr>
      </w:pPr>
      <w:r w:rsidRPr="009518FB">
        <w:rPr>
          <w:b/>
          <w:color w:val="5F497A" w:themeColor="accent4" w:themeShade="BF"/>
          <w:lang w:val="sk-SK"/>
        </w:rPr>
        <w:t>Dlhodobý finančný plán (strategický)</w:t>
      </w:r>
    </w:p>
    <w:p w:rsidR="00AA526B" w:rsidRDefault="00AA526B" w:rsidP="00AA526B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Popisuje dlhodobé finančné aktivity, ktoré sa nedajú ľahko zrušiť a môžu podnik zaviazať na dlhšie obdobie. Popisuje kapitálovú situáciu, spôsob financovania. Obsahuje plán CASH FLOW, plán kapitálových výdajov, plán zisku, súvahu</w:t>
      </w:r>
    </w:p>
    <w:p w:rsidR="00AA526B" w:rsidRPr="009518FB" w:rsidRDefault="00AA526B" w:rsidP="00AA526B">
      <w:pPr>
        <w:pStyle w:val="Odsekzoznamu"/>
        <w:numPr>
          <w:ilvl w:val="1"/>
          <w:numId w:val="1"/>
        </w:numPr>
        <w:rPr>
          <w:b/>
          <w:color w:val="5F497A" w:themeColor="accent4" w:themeShade="BF"/>
          <w:lang w:val="sk-SK"/>
        </w:rPr>
      </w:pPr>
      <w:r w:rsidRPr="009518FB">
        <w:rPr>
          <w:b/>
          <w:color w:val="5F497A" w:themeColor="accent4" w:themeShade="BF"/>
          <w:lang w:val="sk-SK"/>
        </w:rPr>
        <w:t>Krátkodobý finančný plán</w:t>
      </w:r>
    </w:p>
    <w:p w:rsidR="00AA526B" w:rsidRDefault="00AA526B" w:rsidP="00AA526B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Vytvára sa niekoľko mesiacov a až do 1 roka</w:t>
      </w:r>
    </w:p>
    <w:p w:rsidR="00AA526B" w:rsidRDefault="00AA526B" w:rsidP="00AA526B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>Informácie o krátkodobých finančných aktivitách, ktoré súvisia s výrobnou činnosťou, obchodnou činnosťou ...</w:t>
      </w:r>
    </w:p>
    <w:p w:rsidR="00AA526B" w:rsidRDefault="00AA526B" w:rsidP="00AA526B">
      <w:pPr>
        <w:pStyle w:val="Odsekzoznamu"/>
        <w:numPr>
          <w:ilvl w:val="2"/>
          <w:numId w:val="1"/>
        </w:numPr>
        <w:rPr>
          <w:lang w:val="sk-SK"/>
        </w:rPr>
      </w:pPr>
      <w:r>
        <w:rPr>
          <w:lang w:val="sk-SK"/>
        </w:rPr>
        <w:t xml:space="preserve">Obsahuje </w:t>
      </w:r>
    </w:p>
    <w:p w:rsidR="00AA526B" w:rsidRDefault="00AA526B" w:rsidP="00AA526B">
      <w:pPr>
        <w:pStyle w:val="Odsekzoznamu"/>
        <w:numPr>
          <w:ilvl w:val="3"/>
          <w:numId w:val="1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t xml:space="preserve">plán zisku </w:t>
      </w:r>
      <w:r>
        <w:rPr>
          <w:lang w:val="sk-SK"/>
        </w:rPr>
        <w:t>(kde sú plány nákladov a výnosov, ktoré sa porovnávajú a na základe toho sa zisťuje hospodársky výsledok)</w:t>
      </w:r>
    </w:p>
    <w:p w:rsidR="00AA526B" w:rsidRDefault="00AA526B" w:rsidP="00AA526B">
      <w:pPr>
        <w:pStyle w:val="Odsekzoznamu"/>
        <w:numPr>
          <w:ilvl w:val="3"/>
          <w:numId w:val="1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t xml:space="preserve">plán nerozdeleného zisku </w:t>
      </w:r>
      <w:r>
        <w:rPr>
          <w:lang w:val="sk-SK"/>
        </w:rPr>
        <w:t>(nadväzuje na plán zisku, predstavuje plán ziskov po zdanení)</w:t>
      </w:r>
    </w:p>
    <w:p w:rsidR="00AA526B" w:rsidRDefault="00AA526B" w:rsidP="00AA526B">
      <w:pPr>
        <w:pStyle w:val="Odsekzoznamu"/>
        <w:numPr>
          <w:ilvl w:val="3"/>
          <w:numId w:val="1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t xml:space="preserve">plán finančnej bilancie </w:t>
      </w:r>
      <w:r>
        <w:rPr>
          <w:lang w:val="sk-SK"/>
        </w:rPr>
        <w:t>(opisuje finančnú situáciu podniku)</w:t>
      </w:r>
    </w:p>
    <w:p w:rsidR="00AA526B" w:rsidRDefault="00AA526B" w:rsidP="00AA526B">
      <w:pPr>
        <w:pStyle w:val="Odsekzoznamu"/>
        <w:numPr>
          <w:ilvl w:val="3"/>
          <w:numId w:val="1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lastRenderedPageBreak/>
        <w:t xml:space="preserve">plán CASH FLOW </w:t>
      </w:r>
      <w:r>
        <w:rPr>
          <w:lang w:val="sk-SK"/>
        </w:rPr>
        <w:t>(suma peňažných prostriedkov, ktoré podnik vydá alebo získa v priebehu mesiaca alebo týždňa. Rozhodujúca informácia je aké je SADLO. Ak je &gt;0 má dostatok finančných prostriedkov)</w:t>
      </w:r>
    </w:p>
    <w:p w:rsidR="00AA526B" w:rsidRDefault="00AA526B" w:rsidP="00AA526B">
      <w:pPr>
        <w:rPr>
          <w:lang w:val="sk-SK"/>
        </w:rPr>
      </w:pPr>
    </w:p>
    <w:p w:rsidR="00AA526B" w:rsidRPr="009518FB" w:rsidRDefault="00AA526B" w:rsidP="00AA526B">
      <w:pPr>
        <w:rPr>
          <w:b/>
          <w:color w:val="31849B" w:themeColor="accent5" w:themeShade="BF"/>
          <w:u w:val="single"/>
          <w:lang w:val="sk-SK"/>
        </w:rPr>
      </w:pPr>
      <w:r w:rsidRPr="009518FB">
        <w:rPr>
          <w:b/>
          <w:color w:val="31849B" w:themeColor="accent5" w:themeShade="BF"/>
          <w:u w:val="single"/>
          <w:lang w:val="sk-SK"/>
        </w:rPr>
        <w:t>Metódy tvorby finančného plánu</w:t>
      </w:r>
    </w:p>
    <w:p w:rsidR="00AA526B" w:rsidRDefault="00AA526B" w:rsidP="00AA526B">
      <w:pPr>
        <w:pStyle w:val="Odsekzoznamu"/>
        <w:numPr>
          <w:ilvl w:val="0"/>
          <w:numId w:val="2"/>
        </w:numPr>
        <w:rPr>
          <w:lang w:val="sk-SK"/>
        </w:rPr>
      </w:pPr>
      <w:r w:rsidRPr="009518FB">
        <w:rPr>
          <w:b/>
          <w:color w:val="5F497A" w:themeColor="accent4" w:themeShade="BF"/>
          <w:lang w:val="sk-SK"/>
        </w:rPr>
        <w:t>globálna</w:t>
      </w:r>
      <w:r>
        <w:rPr>
          <w:lang w:val="sk-SK"/>
        </w:rPr>
        <w:t xml:space="preserve">  </w:t>
      </w:r>
    </w:p>
    <w:p w:rsidR="00AA526B" w:rsidRDefault="00AA526B" w:rsidP="00AA526B">
      <w:pPr>
        <w:pStyle w:val="Odsekzoznamu"/>
        <w:numPr>
          <w:ilvl w:val="2"/>
          <w:numId w:val="2"/>
        </w:numPr>
        <w:rPr>
          <w:lang w:val="sk-SK"/>
        </w:rPr>
      </w:pPr>
      <w:r>
        <w:rPr>
          <w:lang w:val="sk-SK"/>
        </w:rPr>
        <w:t>najčastejšia, tradičná</w:t>
      </w:r>
    </w:p>
    <w:p w:rsidR="00AA526B" w:rsidRDefault="00AA526B" w:rsidP="00AA526B">
      <w:pPr>
        <w:pStyle w:val="Odsekzoznamu"/>
        <w:numPr>
          <w:ilvl w:val="2"/>
          <w:numId w:val="2"/>
        </w:numPr>
        <w:rPr>
          <w:lang w:val="sk-SK"/>
        </w:rPr>
      </w:pPr>
      <w:r>
        <w:rPr>
          <w:lang w:val="sk-SK"/>
        </w:rPr>
        <w:t>vychádza z vypracovaných vecných častí plánu. Z týchto plánov sa preberá požadovaná výška finančných prostriedkov a dáva sa do súladu s plánovanou tvorbou finančných zdrojov.</w:t>
      </w:r>
    </w:p>
    <w:p w:rsidR="00AA526B" w:rsidRPr="009518FB" w:rsidRDefault="00AA526B" w:rsidP="00AA526B">
      <w:pPr>
        <w:pStyle w:val="Odsekzoznamu"/>
        <w:numPr>
          <w:ilvl w:val="0"/>
          <w:numId w:val="2"/>
        </w:numPr>
        <w:rPr>
          <w:b/>
          <w:color w:val="5F497A" w:themeColor="accent4" w:themeShade="BF"/>
          <w:lang w:val="sk-SK"/>
        </w:rPr>
      </w:pPr>
      <w:r w:rsidRPr="009518FB">
        <w:rPr>
          <w:b/>
          <w:color w:val="5F497A" w:themeColor="accent4" w:themeShade="BF"/>
          <w:lang w:val="sk-SK"/>
        </w:rPr>
        <w:t>Metóda postupného zostavovania rozpočtov</w:t>
      </w:r>
    </w:p>
    <w:p w:rsidR="00AA526B" w:rsidRDefault="00AA526B" w:rsidP="00AA526B">
      <w:pPr>
        <w:pStyle w:val="Odsekzoznamu"/>
        <w:numPr>
          <w:ilvl w:val="2"/>
          <w:numId w:val="2"/>
        </w:numPr>
        <w:rPr>
          <w:lang w:val="sk-SK"/>
        </w:rPr>
      </w:pPr>
      <w:r>
        <w:rPr>
          <w:lang w:val="sk-SK"/>
        </w:rPr>
        <w:t>Používa sa pri krátkodobom plánovaní</w:t>
      </w:r>
    </w:p>
    <w:p w:rsidR="00AA526B" w:rsidRPr="009518FB" w:rsidRDefault="00AA526B" w:rsidP="00AA526B">
      <w:pPr>
        <w:pStyle w:val="Odsekzoznamu"/>
        <w:numPr>
          <w:ilvl w:val="0"/>
          <w:numId w:val="2"/>
        </w:numPr>
        <w:rPr>
          <w:b/>
          <w:color w:val="5F497A" w:themeColor="accent4" w:themeShade="BF"/>
          <w:lang w:val="sk-SK"/>
        </w:rPr>
      </w:pPr>
      <w:r w:rsidRPr="009518FB">
        <w:rPr>
          <w:b/>
          <w:color w:val="5F497A" w:themeColor="accent4" w:themeShade="BF"/>
          <w:lang w:val="sk-SK"/>
        </w:rPr>
        <w:t>Metóda percentuálneho podielu na tržbách</w:t>
      </w:r>
    </w:p>
    <w:p w:rsidR="00AA526B" w:rsidRDefault="00AA526B" w:rsidP="00AA526B">
      <w:pPr>
        <w:pStyle w:val="Odsekzoznamu"/>
        <w:numPr>
          <w:ilvl w:val="2"/>
          <w:numId w:val="2"/>
        </w:numPr>
        <w:rPr>
          <w:lang w:val="sk-SK"/>
        </w:rPr>
      </w:pPr>
      <w:r>
        <w:rPr>
          <w:lang w:val="sk-SK"/>
        </w:rPr>
        <w:t xml:space="preserve">Dávajú sa do pomeru položky súvahy a objemu tržieb. Tento </w:t>
      </w:r>
      <w:r w:rsidR="009518FB">
        <w:rPr>
          <w:lang w:val="sk-SK"/>
        </w:rPr>
        <w:t>plán odpovedá, aké aktíva a v akej štruktúre by mal mať podnik, aby bol zabezpečený rast tržieb, koľko kapitálu potrebujeme na investíciu a koľko finančných prostriedkov sa vygeneruje zo ziskov.</w:t>
      </w:r>
    </w:p>
    <w:p w:rsidR="009518FB" w:rsidRDefault="009518FB" w:rsidP="009518FB">
      <w:pPr>
        <w:rPr>
          <w:lang w:val="sk-SK"/>
        </w:rPr>
      </w:pPr>
    </w:p>
    <w:p w:rsidR="009518FB" w:rsidRPr="009518FB" w:rsidRDefault="009518FB" w:rsidP="009518FB">
      <w:pPr>
        <w:rPr>
          <w:b/>
          <w:color w:val="31849B" w:themeColor="accent5" w:themeShade="BF"/>
          <w:u w:val="single"/>
          <w:lang w:val="sk-SK"/>
        </w:rPr>
      </w:pPr>
      <w:r w:rsidRPr="009518FB">
        <w:rPr>
          <w:b/>
          <w:color w:val="31849B" w:themeColor="accent5" w:themeShade="BF"/>
          <w:u w:val="single"/>
          <w:lang w:val="sk-SK"/>
        </w:rPr>
        <w:t>Ukazovateľ ekonomickej efektívnosti</w:t>
      </w:r>
    </w:p>
    <w:p w:rsidR="009518FB" w:rsidRDefault="009518FB" w:rsidP="009518FB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Cash flow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CF</w:t>
      </w:r>
    </w:p>
    <w:p w:rsidR="009518FB" w:rsidRDefault="009518FB" w:rsidP="009518FB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Čistá súčasná hodnota</w:t>
      </w:r>
      <w:r>
        <w:rPr>
          <w:lang w:val="sk-SK"/>
        </w:rPr>
        <w:tab/>
      </w:r>
      <w:r>
        <w:rPr>
          <w:lang w:val="sk-SK"/>
        </w:rPr>
        <w:tab/>
        <w:t>NPV {rozdiel cash flow mínus investičné výdaje}</w:t>
      </w:r>
    </w:p>
    <w:p w:rsidR="009518FB" w:rsidRDefault="009518FB" w:rsidP="009518FB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Payback period = doba návratnosti</w:t>
      </w:r>
    </w:p>
    <w:p w:rsidR="009518FB" w:rsidRPr="009518FB" w:rsidRDefault="009518FB" w:rsidP="009518FB">
      <w:pPr>
        <w:pStyle w:val="Odsekzoznamu"/>
        <w:numPr>
          <w:ilvl w:val="0"/>
          <w:numId w:val="3"/>
        </w:numPr>
        <w:rPr>
          <w:lang w:val="sk-SK"/>
        </w:rPr>
      </w:pPr>
      <w:r>
        <w:rPr>
          <w:lang w:val="sk-SK"/>
        </w:rPr>
        <w:t>Vnútorné výnosové percento alebo miera vnútornej návratnosti</w:t>
      </w:r>
      <w:r>
        <w:rPr>
          <w:lang w:val="sk-SK"/>
        </w:rPr>
        <w:tab/>
        <w:t xml:space="preserve">  IRR=&gt;CF=0</w:t>
      </w:r>
    </w:p>
    <w:sectPr w:rsidR="009518FB" w:rsidRPr="009518FB" w:rsidSect="00E06B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27" w:rsidRDefault="00565527" w:rsidP="009518FB">
      <w:pPr>
        <w:spacing w:after="0" w:line="240" w:lineRule="auto"/>
      </w:pPr>
      <w:r>
        <w:separator/>
      </w:r>
    </w:p>
  </w:endnote>
  <w:endnote w:type="continuationSeparator" w:id="1">
    <w:p w:rsidR="00565527" w:rsidRDefault="00565527" w:rsidP="0095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27" w:rsidRDefault="00565527" w:rsidP="009518FB">
      <w:pPr>
        <w:spacing w:after="0" w:line="240" w:lineRule="auto"/>
      </w:pPr>
      <w:r>
        <w:separator/>
      </w:r>
    </w:p>
  </w:footnote>
  <w:footnote w:type="continuationSeparator" w:id="1">
    <w:p w:rsidR="00565527" w:rsidRDefault="00565527" w:rsidP="0095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  <w:lang w:val="sk-SK"/>
      </w:rPr>
      <w:id w:val="82876242"/>
      <w:docPartObj>
        <w:docPartGallery w:val="Page Numbers (Top of Page)"/>
        <w:docPartUnique/>
      </w:docPartObj>
    </w:sdtPr>
    <w:sdtContent>
      <w:p w:rsidR="009518FB" w:rsidRPr="009518FB" w:rsidRDefault="009518FB" w:rsidP="009518FB">
        <w:pPr>
          <w:pStyle w:val="Hlavika"/>
          <w:jc w:val="right"/>
          <w:rPr>
            <w:b/>
            <w:color w:val="808080" w:themeColor="background1" w:themeShade="80"/>
            <w:lang w:val="sk-SK"/>
          </w:rPr>
        </w:pPr>
        <w:r w:rsidRPr="009518FB">
          <w:rPr>
            <w:b/>
            <w:color w:val="808080" w:themeColor="background1" w:themeShade="80"/>
            <w:lang w:val="sk-SK"/>
          </w:rPr>
          <w:fldChar w:fldCharType="begin"/>
        </w:r>
        <w:r w:rsidRPr="009518FB">
          <w:rPr>
            <w:b/>
            <w:color w:val="808080" w:themeColor="background1" w:themeShade="80"/>
            <w:lang w:val="sk-SK"/>
          </w:rPr>
          <w:instrText xml:space="preserve"> PAGE   \* MERGEFORMAT </w:instrText>
        </w:r>
        <w:r w:rsidRPr="009518FB">
          <w:rPr>
            <w:b/>
            <w:color w:val="808080" w:themeColor="background1" w:themeShade="80"/>
            <w:lang w:val="sk-SK"/>
          </w:rPr>
          <w:fldChar w:fldCharType="separate"/>
        </w:r>
        <w:r>
          <w:rPr>
            <w:b/>
            <w:noProof/>
            <w:color w:val="808080" w:themeColor="background1" w:themeShade="80"/>
            <w:lang w:val="sk-SK"/>
          </w:rPr>
          <w:t>1</w:t>
        </w:r>
        <w:r w:rsidRPr="009518FB">
          <w:rPr>
            <w:b/>
            <w:color w:val="808080" w:themeColor="background1" w:themeShade="80"/>
            <w:lang w:val="sk-SK"/>
          </w:rPr>
          <w:fldChar w:fldCharType="end"/>
        </w:r>
      </w:p>
    </w:sdtContent>
  </w:sdt>
  <w:p w:rsidR="009518FB" w:rsidRPr="009518FB" w:rsidRDefault="009518FB" w:rsidP="009518FB">
    <w:pPr>
      <w:pStyle w:val="Hlavika"/>
      <w:jc w:val="right"/>
      <w:rPr>
        <w:b/>
        <w:color w:val="808080" w:themeColor="background1" w:themeShade="80"/>
        <w:lang w:val="sk-SK"/>
      </w:rPr>
    </w:pPr>
    <w:r w:rsidRPr="009518FB">
      <w:rPr>
        <w:b/>
        <w:color w:val="808080" w:themeColor="background1" w:themeShade="80"/>
        <w:lang w:val="sk-SK"/>
      </w:rPr>
      <w:t>Cvičenie PaP č.8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25pt;height:11.25pt" o:bullet="t">
        <v:imagedata r:id="rId1" o:title="mso176"/>
      </v:shape>
    </w:pict>
  </w:numPicBullet>
  <w:abstractNum w:abstractNumId="0">
    <w:nsid w:val="0DE71434"/>
    <w:multiLevelType w:val="hybridMultilevel"/>
    <w:tmpl w:val="7E421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82173"/>
    <w:multiLevelType w:val="hybridMultilevel"/>
    <w:tmpl w:val="6E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650F4"/>
    <w:multiLevelType w:val="hybridMultilevel"/>
    <w:tmpl w:val="CD1C46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2"/>
    <w:rsid w:val="00565527"/>
    <w:rsid w:val="008919C2"/>
    <w:rsid w:val="009518FB"/>
    <w:rsid w:val="00AA526B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19C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5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18FB"/>
  </w:style>
  <w:style w:type="paragraph" w:styleId="Pta">
    <w:name w:val="footer"/>
    <w:basedOn w:val="Normlny"/>
    <w:link w:val="PtaChar"/>
    <w:uiPriority w:val="99"/>
    <w:semiHidden/>
    <w:unhideWhenUsed/>
    <w:rsid w:val="0095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51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2008-11-19T21:16:00Z</dcterms:created>
  <dcterms:modified xsi:type="dcterms:W3CDTF">2008-11-19T21:42:00Z</dcterms:modified>
</cp:coreProperties>
</file>